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AI tools we use: </w:t>
      </w:r>
      <w:r>
        <w:rPr>
          <w:shd w:val="clear" w:color="auto" w:fill="E1EBE5"/>
        </w:rPr>
        <w:t xml:space="preserve">[organisation]</w:t>
      </w:r>
    </w:p>
    <w:p>
      <w:r>
        <w:t xml:space="preserve">Every AI tool anyone here uses for work, on one page. We check it every </w:t>
      </w:r>
      <w:r>
        <w:rPr>
          <w:shd w:val="clear" w:color="auto" w:fill="E1EBE5"/>
        </w:rPr>
        <w:t xml:space="preserve">[three months]</w:t>
      </w:r>
      <w:r>
        <w:t xml:space="preserve">, and whenever a tool changes its plans or settings.</w:t>
      </w:r>
    </w:p>
    <w:tbl>
      <w:tblPr>
        <w:tblStyle w:val="TableGrid"/>
        <w:tblW w:w="14570" w:type="dxa"/>
        <w:tblLayout w:type="fixed"/>
      </w:tblPr>
      <w:tblGrid>
        <w:gridCol w:w="1821"/>
        <w:gridCol w:w="1821"/>
        <w:gridCol w:w="1821"/>
        <w:gridCol w:w="1821"/>
        <w:gridCol w:w="1821"/>
        <w:gridCol w:w="1821"/>
        <w:gridCol w:w="1821"/>
        <w:gridCol w:w="1821"/>
      </w:tblGrid>
      <w:tr>
        <w:trPr>
          <w:tblHeader/>
        </w:trPr>
        <w:tc>
          <w:tcPr>
            <w:tcW w:w="1821" w:type="dxa"/>
            <w:shd w:val="clear" w:color="auto" w:fill="E6EEE9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Tool and account</w:t>
            </w:r>
          </w:p>
        </w:tc>
        <w:tc>
          <w:tcPr>
            <w:tcW w:w="1821" w:type="dxa"/>
            <w:shd w:val="clear" w:color="auto" w:fill="E6EEE9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Personal or work account</w:t>
            </w:r>
          </w:p>
        </w:tc>
        <w:tc>
          <w:tcPr>
            <w:tcW w:w="1821" w:type="dxa"/>
            <w:shd w:val="clear" w:color="auto" w:fill="E6EEE9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Who uses it</w:t>
            </w:r>
          </w:p>
        </w:tc>
        <w:tc>
          <w:tcPr>
            <w:tcW w:w="1821" w:type="dxa"/>
            <w:shd w:val="clear" w:color="auto" w:fill="E6EEE9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Approved for</w:t>
            </w:r>
          </w:p>
        </w:tc>
        <w:tc>
          <w:tcPr>
            <w:tcW w:w="1821" w:type="dxa"/>
            <w:shd w:val="clear" w:color="auto" w:fill="E6EEE9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Never for</w:t>
            </w:r>
          </w:p>
        </w:tc>
        <w:tc>
          <w:tcPr>
            <w:tcW w:w="1821" w:type="dxa"/>
            <w:shd w:val="clear" w:color="auto" w:fill="E6EEE9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Training on our data switched off? Where?</w:t>
            </w:r>
          </w:p>
        </w:tc>
        <w:tc>
          <w:tcPr>
            <w:tcW w:w="1821" w:type="dxa"/>
            <w:shd w:val="clear" w:color="auto" w:fill="E6EEE9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Owner</w:t>
            </w:r>
          </w:p>
        </w:tc>
        <w:tc>
          <w:tcPr>
            <w:tcW w:w="1821" w:type="dxa"/>
            <w:shd w:val="clear" w:color="auto" w:fill="E6EEE9"/>
          </w:tcPr>
          <w:p>
            <w:pPr>
              <w:spacing w:before="40" w:after="40"/>
            </w:pPr>
            <w:r>
              <w:rPr>
                <w:b/>
                <w:sz w:val="18"/>
              </w:rPr>
              <w:t xml:space="preserve">Last checked</w:t>
            </w:r>
          </w:p>
        </w:tc>
      </w:tr>
      <w:tr>
        <w:trPr>
          <w:trHeight w:val="680" w:hRule="atLeast"/>
        </w:trPr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</w:tr>
      <w:tr>
        <w:trPr>
          <w:trHeight w:val="680" w:hRule="atLeast"/>
        </w:trPr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</w:tr>
      <w:tr>
        <w:trPr>
          <w:trHeight w:val="680" w:hRule="atLeast"/>
        </w:trPr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</w:tr>
      <w:tr>
        <w:trPr>
          <w:trHeight w:val="680" w:hRule="atLeast"/>
        </w:trPr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</w:tr>
      <w:tr>
        <w:trPr>
          <w:trHeight w:val="680" w:hRule="atLeast"/>
        </w:trPr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</w:tr>
      <w:tr>
        <w:trPr>
          <w:trHeight w:val="680" w:hRule="atLeast"/>
        </w:trPr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  <w:tc>
          <w:tcPr>
            <w:tcW w:w="1821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How to fill it in</w:t>
      </w:r>
    </w:p>
    <w:p>
      <w:pPr>
        <w:pStyle w:val="ListParagraph"/>
        <w:numPr>
          <w:ilvl w:val="0"/>
          <w:numId w:val="1"/>
        </w:numPr>
      </w:pPr>
      <w:r>
        <w:t xml:space="preserve">Tool and account: the product and the account it runs on, such as a personal account or the </w:t>
      </w:r>
      <w:r>
        <w:rPr>
          <w:shd w:val="clear" w:color="auto" w:fill="E1EBE5"/>
        </w:rPr>
        <w:t xml:space="preserve">[organisation]</w:t>
      </w:r>
      <w:r>
        <w:t xml:space="preserve"> workspace.</w:t>
      </w:r>
    </w:p>
    <w:p>
      <w:pPr>
        <w:pStyle w:val="ListParagraph"/>
        <w:numPr>
          <w:ilvl w:val="0"/>
          <w:numId w:val="1"/>
        </w:numPr>
      </w:pPr>
      <w:r>
        <w:t xml:space="preserve">Approved for: the jobs it’s allowed for.</w:t>
      </w:r>
    </w:p>
    <w:p>
      <w:pPr>
        <w:pStyle w:val="ListParagraph"/>
        <w:numPr>
          <w:ilvl w:val="0"/>
          <w:numId w:val="1"/>
        </w:numPr>
      </w:pPr>
      <w:r>
        <w:t xml:space="preserve">Never for: anything on our never-paste list, and any job this tool shouldn’t do.</w:t>
      </w:r>
    </w:p>
    <w:p>
      <w:pPr>
        <w:pStyle w:val="ListParagraph"/>
        <w:numPr>
          <w:ilvl w:val="0"/>
          <w:numId w:val="1"/>
        </w:numPr>
      </w:pPr>
      <w:r>
        <w:t xml:space="preserve">Training: whether what we type can be used to train the maker’s models, and the name of the setting that controls it.</w:t>
      </w:r>
    </w:p>
    <w:p>
      <w:pPr>
        <w:pStyle w:val="ListParagraph"/>
        <w:numPr>
          <w:ilvl w:val="0"/>
          <w:numId w:val="1"/>
        </w:numPr>
      </w:pPr>
      <w:r>
        <w:t xml:space="preserve">Last checked: the date someone read the tool’s current settings, not the date it was added.</w:t>
      </w:r>
    </w:p>
    <w:sectPr>
      <w:footerReference w:type="default" r:id="rId3"/>
      <w:pgSz w:w="16838" w:h="11906" w:orient="landscape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From C4Site, c4site.com.au. Free to use, change and share under CC BY 4.0 (https://creativecommons.org/licenses/by/4.0/); please keep this credit.</w:t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color w:val="16352C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AU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color w:val="16352C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80" w:after="80"/>
      <w:outlineLvl w:val="0"/>
    </w:pPr>
    <w:rPr>
      <w:b/>
      <w:color w:val="16352C"/>
      <w:sz w:val="26"/>
      <w:szCs w:val="26"/>
    </w:rPr>
  </w:style>
  <w:style w:type="paragraph" w:styleId="ListParagraph">
    <w:name w:val="List Paragraph"/>
    <w:basedOn w:val="Normal"/>
    <w:qFormat/>
    <w:pPr>
      <w:spacing w:after="60"/>
      <w:ind w:left="360" w:hanging="360"/>
    </w:pPr>
  </w:style>
  <w:style w:type="paragraph" w:styleId="Note">
    <w:name w:val="Note"/>
    <w:basedOn w:val="Normal"/>
    <w:qFormat/>
    <w:pPr>
      <w:spacing w:before="240"/>
    </w:pPr>
    <w:rPr>
      <w:color w:val="4A5A53"/>
      <w:sz w:val="18"/>
      <w:szCs w:val="18"/>
    </w:rPr>
  </w:style>
  <w:style w:type="paragraph" w:styleId="Footer">
    <w:name w:val="footer"/>
    <w:basedOn w:val="Normal"/>
    <w:pPr>
      <w:spacing w:after="0"/>
    </w:pPr>
    <w:rPr>
      <w:color w:val="4A5A53"/>
      <w:sz w:val="16"/>
      <w:szCs w:val="16"/>
    </w:rPr>
  </w:style>
  <w:style w:type="table" w:styleId="TableGrid">
    <w:name w:val="Table Grid"/>
    <w:tblPr>
      <w:tblBorders>
        <w:top w:val="single" w:sz="4" w:space="0" w:color="9DB3A8"/>
        <w:left w:val="single" w:sz="4" w:space="0" w:color="9DB3A8"/>
        <w:bottom w:val="single" w:sz="4" w:space="0" w:color="9DB3A8"/>
        <w:right w:val="single" w:sz="4" w:space="0" w:color="9DB3A8"/>
        <w:insideH w:val="single" w:sz="4" w:space="0" w:color="9DB3A8"/>
        <w:insideV w:val="single" w:sz="4" w:space="0" w:color="9DB3A8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C4Site templates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 AI tools register</dc:title>
  <dc:creator>C4Site</dc:creator>
  <dc:description>From C4Site, c4site.com.au. Free to use, change and share under CC BY 4.0 (https://creativecommons.org/licenses/by/4.0/); please keep this credit.</dc:description>
  <dcterms:created xsi:type="dcterms:W3CDTF">2026-10-17T00:00:00Z</dcterms:created>
  <dcterms:modified xsi:type="dcterms:W3CDTF">2026-10-17T00:00:00Z</dcterms:modified>
</cp:coreProperties>
</file>